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116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A1056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F59966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AEC315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824EB">
        <w:rPr>
          <w:b/>
          <w:caps/>
          <w:sz w:val="24"/>
          <w:szCs w:val="24"/>
        </w:rPr>
        <w:t>11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398C">
        <w:rPr>
          <w:b/>
          <w:sz w:val="24"/>
          <w:szCs w:val="24"/>
        </w:rPr>
        <w:t>21 февраля 2023</w:t>
      </w:r>
      <w:r w:rsidR="008A79AF" w:rsidRPr="00446718">
        <w:rPr>
          <w:b/>
          <w:sz w:val="24"/>
          <w:szCs w:val="24"/>
        </w:rPr>
        <w:t>г.</w:t>
      </w:r>
    </w:p>
    <w:p w14:paraId="722E498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4C76ED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824EB">
        <w:rPr>
          <w:b/>
          <w:sz w:val="24"/>
          <w:szCs w:val="24"/>
        </w:rPr>
        <w:t>01-12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1F54F15" w14:textId="546C87F8" w:rsidR="008A79AF" w:rsidRPr="00446718" w:rsidRDefault="00060DD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И.М.А.</w:t>
      </w:r>
    </w:p>
    <w:p w14:paraId="5AE7AC0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4BF4264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862B27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D66868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3031D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824EB">
        <w:rPr>
          <w:sz w:val="24"/>
          <w:szCs w:val="24"/>
        </w:rPr>
        <w:t>01-12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142F0E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021D42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D468A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BC0C1DE" w14:textId="04AAD6D2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824EB" w:rsidRPr="002824EB">
        <w:rPr>
          <w:sz w:val="24"/>
          <w:szCs w:val="24"/>
        </w:rPr>
        <w:t>29.11.2022г. в Адвокатскую палату Московской области поступило обращение судьи М</w:t>
      </w:r>
      <w:r w:rsidR="00060DD1">
        <w:rPr>
          <w:sz w:val="24"/>
          <w:szCs w:val="24"/>
        </w:rPr>
        <w:t>.</w:t>
      </w:r>
      <w:r w:rsidR="002824EB" w:rsidRPr="002824EB">
        <w:rPr>
          <w:sz w:val="24"/>
          <w:szCs w:val="24"/>
        </w:rPr>
        <w:t xml:space="preserve"> областного суда А.А.К</w:t>
      </w:r>
      <w:r w:rsidR="00060DD1">
        <w:rPr>
          <w:sz w:val="24"/>
          <w:szCs w:val="24"/>
        </w:rPr>
        <w:t>.</w:t>
      </w:r>
      <w:r w:rsidR="002824EB" w:rsidRPr="002824EB">
        <w:rPr>
          <w:sz w:val="24"/>
          <w:szCs w:val="24"/>
        </w:rPr>
        <w:t xml:space="preserve"> в отношении адвоката </w:t>
      </w:r>
      <w:r w:rsidR="00060DD1">
        <w:rPr>
          <w:sz w:val="24"/>
          <w:szCs w:val="24"/>
        </w:rPr>
        <w:t>И.М.А.</w:t>
      </w:r>
      <w:r w:rsidR="002824EB" w:rsidRPr="002824EB">
        <w:rPr>
          <w:sz w:val="24"/>
          <w:szCs w:val="24"/>
        </w:rPr>
        <w:t xml:space="preserve">, имеющего регистрационный номер </w:t>
      </w:r>
      <w:r w:rsidR="00060DD1">
        <w:rPr>
          <w:sz w:val="24"/>
          <w:szCs w:val="24"/>
        </w:rPr>
        <w:t>…..</w:t>
      </w:r>
      <w:r w:rsidR="002824EB" w:rsidRPr="002824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60DD1">
        <w:rPr>
          <w:sz w:val="24"/>
          <w:szCs w:val="24"/>
        </w:rPr>
        <w:t>…..</w:t>
      </w:r>
    </w:p>
    <w:p w14:paraId="7CDA0F47" w14:textId="34114031" w:rsidR="00800B99" w:rsidRPr="00800B99" w:rsidRDefault="00B80D7F" w:rsidP="00800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2824EB" w:rsidRPr="002824EB">
        <w:rPr>
          <w:sz w:val="24"/>
          <w:szCs w:val="24"/>
        </w:rPr>
        <w:t>адвокат осуществляет по назначению защиту Б</w:t>
      </w:r>
      <w:r w:rsidR="00060DD1">
        <w:rPr>
          <w:sz w:val="24"/>
          <w:szCs w:val="24"/>
        </w:rPr>
        <w:t>.</w:t>
      </w:r>
      <w:r w:rsidR="002824EB" w:rsidRPr="002824EB">
        <w:rPr>
          <w:sz w:val="24"/>
          <w:szCs w:val="24"/>
        </w:rPr>
        <w:t>Ю.В. При этом, адвокат злоупотребляет своим правом на ознакомление с материалами дела. В частности, уголовное дело состоит из 226 томов. Адвокат потратил на ознакомление с материалами уголовного дела 446 дней, каждый раз не более 1 часа, при этом: с томом 36 – 16 дней, с томом 37 – 20 дней, с томом 50 – 13 дней, с томом 78 – 56 дней, с томом 135 – 12 дней, с томом 192, содержащим обвинительное заключение – 27 дней, с томом 220 – 11 дней, с томом 221 – 26 дней, с томом 222 – 21 день. Адвокату было выплачено вознаграждение за счёт средств федерального бюджета в размере 854 050 рублей, из которых 800 000 рублей – за ознакомление с материалами дела. В обращении указаны дни ознакомления с каждым из указанных томов дела и количество листов в томе</w:t>
      </w:r>
      <w:r w:rsidR="00800B99" w:rsidRPr="00800B99">
        <w:rPr>
          <w:sz w:val="24"/>
          <w:szCs w:val="24"/>
        </w:rPr>
        <w:t xml:space="preserve">. </w:t>
      </w:r>
    </w:p>
    <w:p w14:paraId="54890862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24EB">
        <w:rPr>
          <w:sz w:val="24"/>
          <w:szCs w:val="24"/>
        </w:rPr>
        <w:t>05.12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28137F87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07.12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4545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824EB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E246F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0F10356A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E246FD">
        <w:rPr>
          <w:sz w:val="24"/>
          <w:szCs w:val="24"/>
        </w:rPr>
        <w:t>0</w:t>
      </w:r>
      <w:r>
        <w:rPr>
          <w:sz w:val="24"/>
          <w:szCs w:val="24"/>
        </w:rPr>
        <w:t xml:space="preserve">.12.2022г. заявитель в заседание квалификационной комиссии </w:t>
      </w:r>
      <w:r w:rsidR="00E246FD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7BDDCF0A" w14:textId="77777777" w:rsidR="0007398C" w:rsidRPr="00446718" w:rsidRDefault="00E246F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07398C">
        <w:rPr>
          <w:sz w:val="24"/>
          <w:szCs w:val="24"/>
        </w:rPr>
        <w:t>.12.2022</w:t>
      </w:r>
      <w:r w:rsidR="0007398C" w:rsidRPr="00446718">
        <w:rPr>
          <w:sz w:val="24"/>
          <w:szCs w:val="24"/>
        </w:rPr>
        <w:t>г. адвокат</w:t>
      </w:r>
      <w:r w:rsidR="0007398C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 xml:space="preserve">не </w:t>
      </w:r>
      <w:r w:rsidR="0007398C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07398C">
        <w:rPr>
          <w:sz w:val="24"/>
          <w:szCs w:val="24"/>
        </w:rPr>
        <w:t>.</w:t>
      </w:r>
    </w:p>
    <w:p w14:paraId="075CA0EE" w14:textId="155F21F7" w:rsidR="0007398C" w:rsidRDefault="0007398C" w:rsidP="007153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46FD">
        <w:rPr>
          <w:sz w:val="24"/>
          <w:szCs w:val="24"/>
        </w:rPr>
        <w:t>0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E246FD" w:rsidRPr="00E246FD">
        <w:rPr>
          <w:sz w:val="24"/>
          <w:szCs w:val="24"/>
        </w:rPr>
        <w:t xml:space="preserve">о наличии в действиях адвоката </w:t>
      </w:r>
      <w:r w:rsidR="00060DD1">
        <w:rPr>
          <w:sz w:val="24"/>
          <w:szCs w:val="24"/>
        </w:rPr>
        <w:t>И.М.А.</w:t>
      </w:r>
      <w:r w:rsidR="00E246FD" w:rsidRPr="00E246FD">
        <w:rPr>
          <w:sz w:val="24"/>
          <w:szCs w:val="24"/>
        </w:rPr>
        <w:t xml:space="preserve"> нарушения п.2 ст.5, пп.1 п.1 ст. 9 КПЭА, выразившегося в том, что при обстоятельствах, изложенных в обращении судьи М</w:t>
      </w:r>
      <w:r w:rsidR="00060DD1">
        <w:rPr>
          <w:sz w:val="24"/>
          <w:szCs w:val="24"/>
        </w:rPr>
        <w:t>.</w:t>
      </w:r>
      <w:r w:rsidR="00E246FD" w:rsidRPr="00E246FD">
        <w:rPr>
          <w:sz w:val="24"/>
          <w:szCs w:val="24"/>
        </w:rPr>
        <w:t xml:space="preserve"> областного суда К</w:t>
      </w:r>
      <w:r w:rsidR="00060DD1">
        <w:rPr>
          <w:sz w:val="24"/>
          <w:szCs w:val="24"/>
        </w:rPr>
        <w:t>.</w:t>
      </w:r>
      <w:r w:rsidR="00E246FD" w:rsidRPr="00E246FD">
        <w:rPr>
          <w:sz w:val="24"/>
          <w:szCs w:val="24"/>
        </w:rPr>
        <w:t>А.А., адвокат допустил явное злоупотребление правом на ознакомление с материалами уголовного дела</w:t>
      </w:r>
      <w:r w:rsidRPr="0007398C">
        <w:rPr>
          <w:sz w:val="24"/>
          <w:szCs w:val="24"/>
        </w:rPr>
        <w:t>.</w:t>
      </w:r>
    </w:p>
    <w:p w14:paraId="07968C54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35921908" w14:textId="77777777" w:rsidR="0007398C" w:rsidRPr="006E3312" w:rsidRDefault="0063031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16.02.2023г. от адвоката поступило заявление об отложении рассмотрения дисциплинарного производства</w:t>
      </w:r>
      <w:r w:rsidR="0007398C">
        <w:rPr>
          <w:sz w:val="24"/>
          <w:szCs w:val="24"/>
        </w:rPr>
        <w:t>.</w:t>
      </w:r>
    </w:p>
    <w:p w14:paraId="40D70952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148D5839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E246F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0D7E367C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63031D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63031D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3DFCFA3B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2D187257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DE74355" w14:textId="77777777" w:rsidR="00715317" w:rsidRDefault="00715317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отрицает права защитника знакомиться с материалами уголовного дела в необходимом объёме, обращаясь к ним с необходимой периодичностью и полагает, что УПК РФ содержит институты, позволяющие избегать возможных злоупотреблений правом на ознакомление с материалами уголовных дел в каждом отдельном случае.</w:t>
      </w:r>
    </w:p>
    <w:p w14:paraId="4C0ED18B" w14:textId="77777777" w:rsidR="00715317" w:rsidRDefault="00715317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</w:t>
      </w:r>
      <w:r w:rsidR="001D46EA">
        <w:rPr>
          <w:sz w:val="24"/>
          <w:szCs w:val="24"/>
          <w:lang w:eastAsia="en-US"/>
        </w:rPr>
        <w:t xml:space="preserve"> в случае явного несоответствия действий адвоката требованиям разумности и добросовестност</w:t>
      </w:r>
      <w:r w:rsidR="00C3314C">
        <w:rPr>
          <w:sz w:val="24"/>
          <w:szCs w:val="24"/>
          <w:lang w:eastAsia="en-US"/>
        </w:rPr>
        <w:t xml:space="preserve">и, </w:t>
      </w:r>
      <w:r w:rsidR="001E1882">
        <w:rPr>
          <w:sz w:val="24"/>
          <w:szCs w:val="24"/>
          <w:lang w:eastAsia="en-US"/>
        </w:rPr>
        <w:t>закрепленными</w:t>
      </w:r>
      <w:r w:rsidR="00C3314C">
        <w:rPr>
          <w:sz w:val="24"/>
          <w:szCs w:val="24"/>
          <w:lang w:eastAsia="en-US"/>
        </w:rPr>
        <w:t xml:space="preserve"> пп.1) п.1 ст.7 ФЗ «Об адвокатской деятельности и адвокатуре в РФ», </w:t>
      </w:r>
      <w:r>
        <w:rPr>
          <w:sz w:val="24"/>
          <w:szCs w:val="24"/>
          <w:lang w:eastAsia="en-US"/>
        </w:rPr>
        <w:t>в рамках дисциплинарного разбирательства адвокат обязан п</w:t>
      </w:r>
      <w:r w:rsidR="001E1882">
        <w:rPr>
          <w:sz w:val="24"/>
          <w:szCs w:val="24"/>
          <w:lang w:eastAsia="en-US"/>
        </w:rPr>
        <w:t>редставить убедительные доводы и доказательства обоснованности своих действий</w:t>
      </w:r>
      <w:r>
        <w:rPr>
          <w:sz w:val="24"/>
          <w:szCs w:val="24"/>
          <w:lang w:eastAsia="en-US"/>
        </w:rPr>
        <w:t xml:space="preserve"> в пределах доводы жалобы. </w:t>
      </w:r>
    </w:p>
    <w:p w14:paraId="6F89AE24" w14:textId="77777777" w:rsidR="00715317" w:rsidRDefault="00715317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нарушение п.4) ст.8 КПЭА адвокатом не представлены материалы адвокатского производства, подтверждающи</w:t>
      </w:r>
      <w:r w:rsidR="00C64406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обоснованность и разумность ознакомления защитника с материалами уголовного</w:t>
      </w:r>
      <w:r w:rsidR="00C64406">
        <w:rPr>
          <w:sz w:val="24"/>
          <w:szCs w:val="24"/>
          <w:lang w:eastAsia="en-US"/>
        </w:rPr>
        <w:t xml:space="preserve"> дела</w:t>
      </w:r>
      <w:r>
        <w:rPr>
          <w:sz w:val="24"/>
          <w:szCs w:val="24"/>
          <w:lang w:eastAsia="en-US"/>
        </w:rPr>
        <w:t xml:space="preserve"> в объёме и порядке, указанны</w:t>
      </w:r>
      <w:r w:rsidR="00C64406">
        <w:rPr>
          <w:sz w:val="24"/>
          <w:szCs w:val="24"/>
          <w:lang w:eastAsia="en-US"/>
        </w:rPr>
        <w:t>м</w:t>
      </w:r>
      <w:r>
        <w:rPr>
          <w:sz w:val="24"/>
          <w:szCs w:val="24"/>
          <w:lang w:eastAsia="en-US"/>
        </w:rPr>
        <w:t xml:space="preserve"> в поступившем обращении судьи.</w:t>
      </w:r>
    </w:p>
    <w:p w14:paraId="0FEA8375" w14:textId="77777777" w:rsidR="00715317" w:rsidRPr="00CA5209" w:rsidRDefault="00715317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указано на нарушение адвокатом требования п.2 ст.5 КПЭА, поскольку </w:t>
      </w:r>
      <w:r w:rsidR="00CA5209">
        <w:rPr>
          <w:sz w:val="24"/>
          <w:szCs w:val="24"/>
          <w:lang w:eastAsia="en-US"/>
        </w:rPr>
        <w:t>единич</w:t>
      </w:r>
      <w:r>
        <w:rPr>
          <w:sz w:val="24"/>
          <w:szCs w:val="24"/>
          <w:lang w:eastAsia="en-US"/>
        </w:rPr>
        <w:t>ный случай злоупотребления правом на оплату времени ознакомления с материалами уголовного дела может повлечь необоснованное ужесточение практики рассмотрения судом вопросов оплаты работы всех защитников по назначению органов дознания, предварительного следствия и суда.</w:t>
      </w:r>
    </w:p>
    <w:p w14:paraId="32C1D408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50EFF70B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0E54D6B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17D7D558" w14:textId="77777777" w:rsidR="0007398C" w:rsidRPr="00446718" w:rsidRDefault="0007398C" w:rsidP="000739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2051C8" w14:textId="77777777" w:rsidR="0007398C" w:rsidRDefault="0007398C" w:rsidP="0007398C">
      <w:pPr>
        <w:jc w:val="both"/>
        <w:rPr>
          <w:sz w:val="24"/>
          <w:szCs w:val="24"/>
          <w:lang w:eastAsia="en-US"/>
        </w:rPr>
      </w:pPr>
    </w:p>
    <w:p w14:paraId="48EE4411" w14:textId="41BAEC36" w:rsidR="0007398C" w:rsidRPr="0007398C" w:rsidRDefault="0007398C" w:rsidP="00E246FD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07398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E246FD" w:rsidRPr="00E246FD">
        <w:rPr>
          <w:sz w:val="24"/>
          <w:szCs w:val="24"/>
        </w:rPr>
        <w:t>п. 2 ст. 5, пп.1 п.1 ст. 9 КПЭА, выразившегося в том, что при обстоятельствах, изложенных в обращении судьи М</w:t>
      </w:r>
      <w:r w:rsidR="00060DD1">
        <w:rPr>
          <w:sz w:val="24"/>
          <w:szCs w:val="24"/>
        </w:rPr>
        <w:t>.</w:t>
      </w:r>
      <w:r w:rsidR="00E246FD" w:rsidRPr="00E246FD">
        <w:rPr>
          <w:sz w:val="24"/>
          <w:szCs w:val="24"/>
        </w:rPr>
        <w:t xml:space="preserve"> областного суда К</w:t>
      </w:r>
      <w:r w:rsidR="00060DD1">
        <w:rPr>
          <w:sz w:val="24"/>
          <w:szCs w:val="24"/>
        </w:rPr>
        <w:t>.</w:t>
      </w:r>
      <w:r w:rsidR="00E246FD" w:rsidRPr="00E246FD">
        <w:rPr>
          <w:sz w:val="24"/>
          <w:szCs w:val="24"/>
        </w:rPr>
        <w:t>А.А., адвокат допустил явное злоупотребление правом на ознакомление с материалами уголовного дела</w:t>
      </w:r>
      <w:r w:rsidRPr="0007398C">
        <w:rPr>
          <w:rFonts w:eastAsia="Calibri"/>
          <w:sz w:val="24"/>
          <w:szCs w:val="24"/>
        </w:rPr>
        <w:t>.</w:t>
      </w:r>
    </w:p>
    <w:p w14:paraId="77B614EB" w14:textId="3F960765" w:rsidR="0007398C" w:rsidRPr="0007398C" w:rsidRDefault="0007398C" w:rsidP="0007398C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07398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3031D">
        <w:rPr>
          <w:sz w:val="24"/>
          <w:szCs w:val="24"/>
        </w:rPr>
        <w:t>предупреждения</w:t>
      </w:r>
      <w:r w:rsidRPr="0007398C">
        <w:rPr>
          <w:sz w:val="24"/>
          <w:szCs w:val="24"/>
        </w:rPr>
        <w:t xml:space="preserve"> в отношении адвоката </w:t>
      </w:r>
      <w:r w:rsidR="00060DD1">
        <w:rPr>
          <w:sz w:val="24"/>
          <w:szCs w:val="24"/>
        </w:rPr>
        <w:t>И.М.А.</w:t>
      </w:r>
      <w:r w:rsidRPr="0007398C">
        <w:rPr>
          <w:sz w:val="24"/>
          <w:szCs w:val="24"/>
        </w:rPr>
        <w:t>, имеюще</w:t>
      </w:r>
      <w:r w:rsidR="00A565F8">
        <w:rPr>
          <w:sz w:val="24"/>
          <w:szCs w:val="24"/>
        </w:rPr>
        <w:t>го</w:t>
      </w:r>
      <w:r w:rsidRPr="0007398C">
        <w:rPr>
          <w:sz w:val="24"/>
          <w:szCs w:val="24"/>
        </w:rPr>
        <w:t xml:space="preserve"> регистрационный номер</w:t>
      </w:r>
      <w:proofErr w:type="gramStart"/>
      <w:r w:rsidRPr="0007398C">
        <w:rPr>
          <w:sz w:val="24"/>
          <w:szCs w:val="24"/>
        </w:rPr>
        <w:t xml:space="preserve"> </w:t>
      </w:r>
      <w:r w:rsidR="00060DD1">
        <w:rPr>
          <w:sz w:val="24"/>
          <w:szCs w:val="24"/>
        </w:rPr>
        <w:t>….</w:t>
      </w:r>
      <w:proofErr w:type="gramEnd"/>
      <w:r w:rsidR="00060DD1">
        <w:rPr>
          <w:sz w:val="24"/>
          <w:szCs w:val="24"/>
        </w:rPr>
        <w:t>.</w:t>
      </w:r>
      <w:r w:rsidRPr="0007398C">
        <w:rPr>
          <w:sz w:val="24"/>
          <w:szCs w:val="24"/>
        </w:rPr>
        <w:t xml:space="preserve"> в реестре адвокатов Московской области.</w:t>
      </w:r>
    </w:p>
    <w:p w14:paraId="1F4D65EC" w14:textId="77777777" w:rsidR="0007398C" w:rsidRDefault="0007398C" w:rsidP="0007398C">
      <w:pPr>
        <w:jc w:val="both"/>
        <w:rPr>
          <w:sz w:val="24"/>
          <w:szCs w:val="24"/>
        </w:rPr>
      </w:pPr>
    </w:p>
    <w:p w14:paraId="774BCD99" w14:textId="77777777" w:rsidR="0007398C" w:rsidRDefault="0007398C" w:rsidP="0007398C">
      <w:pPr>
        <w:jc w:val="both"/>
        <w:rPr>
          <w:sz w:val="24"/>
          <w:szCs w:val="24"/>
          <w:lang w:eastAsia="en-US"/>
        </w:rPr>
      </w:pPr>
    </w:p>
    <w:p w14:paraId="321B4FA2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5CCAC6CD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A39953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E1E4AA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BAE4" w14:textId="77777777" w:rsidR="00EB7CF1" w:rsidRDefault="00EB7CF1" w:rsidP="00C01A07">
      <w:r>
        <w:separator/>
      </w:r>
    </w:p>
  </w:endnote>
  <w:endnote w:type="continuationSeparator" w:id="0">
    <w:p w14:paraId="201F08BD" w14:textId="77777777" w:rsidR="00EB7CF1" w:rsidRDefault="00EB7CF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C32F" w14:textId="77777777" w:rsidR="00EB7CF1" w:rsidRDefault="00EB7CF1" w:rsidP="00C01A07">
      <w:r>
        <w:separator/>
      </w:r>
    </w:p>
  </w:footnote>
  <w:footnote w:type="continuationSeparator" w:id="0">
    <w:p w14:paraId="6730F7F5" w14:textId="77777777" w:rsidR="00EB7CF1" w:rsidRDefault="00EB7CF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C47622D" w14:textId="77777777" w:rsidR="00DA47A2" w:rsidRDefault="00F82EC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64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8E2EB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64472212">
    <w:abstractNumId w:val="34"/>
  </w:num>
  <w:num w:numId="2" w16cid:durableId="1001658948">
    <w:abstractNumId w:val="16"/>
  </w:num>
  <w:num w:numId="3" w16cid:durableId="1689868328">
    <w:abstractNumId w:val="23"/>
  </w:num>
  <w:num w:numId="4" w16cid:durableId="710615777">
    <w:abstractNumId w:val="22"/>
  </w:num>
  <w:num w:numId="5" w16cid:durableId="1082870541">
    <w:abstractNumId w:val="28"/>
  </w:num>
  <w:num w:numId="6" w16cid:durableId="2022387211">
    <w:abstractNumId w:val="2"/>
  </w:num>
  <w:num w:numId="7" w16cid:durableId="3976315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442945">
    <w:abstractNumId w:val="10"/>
  </w:num>
  <w:num w:numId="9" w16cid:durableId="1785952943">
    <w:abstractNumId w:val="32"/>
  </w:num>
  <w:num w:numId="10" w16cid:durableId="2075465043">
    <w:abstractNumId w:val="12"/>
  </w:num>
  <w:num w:numId="11" w16cid:durableId="175272613">
    <w:abstractNumId w:val="30"/>
  </w:num>
  <w:num w:numId="12" w16cid:durableId="479076630">
    <w:abstractNumId w:val="11"/>
  </w:num>
  <w:num w:numId="13" w16cid:durableId="959997028">
    <w:abstractNumId w:val="7"/>
  </w:num>
  <w:num w:numId="14" w16cid:durableId="186989733">
    <w:abstractNumId w:val="25"/>
  </w:num>
  <w:num w:numId="15" w16cid:durableId="1498497002">
    <w:abstractNumId w:val="24"/>
  </w:num>
  <w:num w:numId="16" w16cid:durableId="1929607342">
    <w:abstractNumId w:val="18"/>
  </w:num>
  <w:num w:numId="17" w16cid:durableId="893199928">
    <w:abstractNumId w:val="19"/>
  </w:num>
  <w:num w:numId="18" w16cid:durableId="376006362">
    <w:abstractNumId w:val="20"/>
  </w:num>
  <w:num w:numId="19" w16cid:durableId="1472405562">
    <w:abstractNumId w:val="29"/>
  </w:num>
  <w:num w:numId="20" w16cid:durableId="1598908426">
    <w:abstractNumId w:val="1"/>
  </w:num>
  <w:num w:numId="21" w16cid:durableId="1870528625">
    <w:abstractNumId w:val="8"/>
  </w:num>
  <w:num w:numId="22" w16cid:durableId="1071540992">
    <w:abstractNumId w:val="17"/>
  </w:num>
  <w:num w:numId="23" w16cid:durableId="269746353">
    <w:abstractNumId w:val="0"/>
  </w:num>
  <w:num w:numId="24" w16cid:durableId="2075347039">
    <w:abstractNumId w:val="6"/>
  </w:num>
  <w:num w:numId="25" w16cid:durableId="1804227236">
    <w:abstractNumId w:val="13"/>
  </w:num>
  <w:num w:numId="26" w16cid:durableId="1619527793">
    <w:abstractNumId w:val="5"/>
  </w:num>
  <w:num w:numId="27" w16cid:durableId="300967960">
    <w:abstractNumId w:val="4"/>
  </w:num>
  <w:num w:numId="28" w16cid:durableId="1566605249">
    <w:abstractNumId w:val="31"/>
  </w:num>
  <w:num w:numId="29" w16cid:durableId="2136872664">
    <w:abstractNumId w:val="14"/>
  </w:num>
  <w:num w:numId="30" w16cid:durableId="1131485749">
    <w:abstractNumId w:val="27"/>
  </w:num>
  <w:num w:numId="31" w16cid:durableId="34500511">
    <w:abstractNumId w:val="15"/>
  </w:num>
  <w:num w:numId="32" w16cid:durableId="1387752242">
    <w:abstractNumId w:val="21"/>
  </w:num>
  <w:num w:numId="33" w16cid:durableId="2119249609">
    <w:abstractNumId w:val="26"/>
  </w:num>
  <w:num w:numId="34" w16cid:durableId="1349482905">
    <w:abstractNumId w:val="9"/>
  </w:num>
  <w:num w:numId="35" w16cid:durableId="174617585">
    <w:abstractNumId w:val="3"/>
  </w:num>
  <w:num w:numId="36" w16cid:durableId="156552773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0DD1"/>
    <w:rsid w:val="00062451"/>
    <w:rsid w:val="000651DE"/>
    <w:rsid w:val="0007004C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6EA"/>
    <w:rsid w:val="001D481D"/>
    <w:rsid w:val="001D4D00"/>
    <w:rsid w:val="001D559B"/>
    <w:rsid w:val="001E0420"/>
    <w:rsid w:val="001E0711"/>
    <w:rsid w:val="001E1882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0E7E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335A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031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5317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283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61F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14C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406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209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CF1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2EC9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C4C9"/>
  <w15:docId w15:val="{59DF2CBA-435D-48AF-B3C2-41EF244F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2023-03-01T07:02:00Z</cp:lastPrinted>
  <dcterms:created xsi:type="dcterms:W3CDTF">2023-03-01T07:03:00Z</dcterms:created>
  <dcterms:modified xsi:type="dcterms:W3CDTF">2023-03-15T07:16:00Z</dcterms:modified>
</cp:coreProperties>
</file>